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D0" w:rsidRPr="00D27A2F" w:rsidRDefault="008147D3">
      <w:pPr>
        <w:rPr>
          <w:rFonts w:ascii="Times New Roman" w:hAnsi="Times New Roman" w:cs="Times New Roman"/>
          <w:sz w:val="28"/>
          <w:szCs w:val="28"/>
        </w:rPr>
      </w:pPr>
      <w:r w:rsidRPr="00D27A2F">
        <w:rPr>
          <w:rFonts w:ascii="Times New Roman" w:hAnsi="Times New Roman" w:cs="Times New Roman"/>
          <w:sz w:val="28"/>
          <w:szCs w:val="28"/>
        </w:rPr>
        <w:t>Вариант 1</w:t>
      </w:r>
    </w:p>
    <w:p w:rsidR="00525615" w:rsidRPr="00D27A2F" w:rsidRDefault="008147D3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1. </w:t>
      </w:r>
    </w:p>
    <w:p w:rsidR="00525615" w:rsidRPr="00D27A2F" w:rsidRDefault="00525615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 треугольнике АВС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начертите медиану </w:t>
      </w:r>
      <w:proofErr w:type="gramStart"/>
      <w:r w:rsid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С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proofErr w:type="gramEnd"/>
    </w:p>
    <w:p w:rsidR="00525615" w:rsidRPr="00D27A2F" w:rsidRDefault="0052561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2. </w:t>
      </w:r>
    </w:p>
    <w:p w:rsidR="00525615" w:rsidRPr="00D27A2F" w:rsidRDefault="0052561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 треугольнике АВС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отметьте внешний угол при вершине</w:t>
      </w:r>
      <w:proofErr w:type="gramStart"/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</w:t>
      </w:r>
      <w:proofErr w:type="gramEnd"/>
    </w:p>
    <w:p w:rsidR="00525615" w:rsidRPr="00D27A2F" w:rsidRDefault="00525615" w:rsidP="00525615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3</w:t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</w:p>
    <w:p w:rsidR="008147D3" w:rsidRPr="00D27A2F" w:rsidRDefault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треугольнике АВС АВ &gt; ВС &gt; АС. Найдите </w:t>
      </w:r>
      <w:r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A, </w:t>
      </w:r>
      <w:r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B, </w:t>
      </w:r>
      <w:r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C, если известно, что один</w:t>
      </w:r>
      <w:r w:rsidR="00525615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из углов треугольника равен 70°, а другой 8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0°.</w:t>
      </w:r>
    </w:p>
    <w:p w:rsidR="008147D3" w:rsidRPr="00D27A2F" w:rsidRDefault="00525615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4</w:t>
      </w:r>
      <w:r w:rsidR="008147D3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 треугольнике АВС угол</w:t>
      </w:r>
      <w:proofErr w:type="gramStart"/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В</w:t>
      </w:r>
      <w:proofErr w:type="gramEnd"/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равен 40°, а угол А в 13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аз меньше угла С. Найдите углы А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и С.</w:t>
      </w:r>
    </w:p>
    <w:p w:rsidR="00D525D9" w:rsidRPr="00D27A2F" w:rsidRDefault="00525615" w:rsidP="00D525D9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 wp14:anchorId="546077F0" wp14:editId="13E61CAA">
            <wp:simplePos x="0" y="0"/>
            <wp:positionH relativeFrom="margin">
              <wp:posOffset>762000</wp:posOffset>
            </wp:positionH>
            <wp:positionV relativeFrom="margin">
              <wp:posOffset>3263900</wp:posOffset>
            </wp:positionV>
            <wp:extent cx="962025" cy="904875"/>
            <wp:effectExtent l="0" t="0" r="9525" b="9525"/>
            <wp:wrapSquare wrapText="bothSides"/>
            <wp:docPr id="31" name="Рисунок 2" descr="https://documents.infourok.ru/d2307753-89fe-4ffb-bd8c-1af14ce90e1e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2307753-89fe-4ffb-bd8c-1af14ce90e1e/0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5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Даны два прямоугольны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треугольника АВС, АВD  . АС </w:t>
      </w:r>
      <w:proofErr w:type="gramStart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-б</w:t>
      </w:r>
      <w:proofErr w:type="gramEnd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иссектриса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Доказать: ∆АВС = ∆</w:t>
      </w:r>
      <w:proofErr w:type="gramStart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DC.</w:t>
      </w:r>
    </w:p>
    <w:p w:rsidR="00525615" w:rsidRPr="00D27A2F" w:rsidRDefault="00525615" w:rsidP="00D525D9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</w:p>
    <w:p w:rsidR="00525615" w:rsidRPr="00D27A2F" w:rsidRDefault="00525615" w:rsidP="00D525D9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</w:p>
    <w:p w:rsidR="00525615" w:rsidRPr="00D27A2F" w:rsidRDefault="00525615" w:rsidP="00D525D9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</w:p>
    <w:p w:rsidR="00525615" w:rsidRPr="00D27A2F" w:rsidRDefault="00525615" w:rsidP="00D525D9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8147D3" w:rsidRPr="00D27A2F" w:rsidRDefault="00525615" w:rsidP="00525615">
      <w:pPr>
        <w:shd w:val="clear" w:color="auto" w:fill="FCFCFC"/>
        <w:spacing w:after="4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6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прямоугольном треугольнике ABC (</w:t>
      </w:r>
      <w:r w:rsidR="008147D3" w:rsidRPr="00D27A2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= 90°) биссектрисы CD и АЕ пересекаются в точке О. </w:t>
      </w:r>
      <w:r w:rsidR="008147D3" w:rsidRPr="00D27A2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proofErr w:type="gramStart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OC = 110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°. Найдите острые углы треугольника АВС.</w:t>
      </w:r>
    </w:p>
    <w:p w:rsidR="008147D3" w:rsidRPr="00D27A2F" w:rsidRDefault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8147D3" w:rsidRPr="00D27A2F" w:rsidRDefault="00525615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7</w:t>
      </w:r>
      <w:r w:rsidR="008147D3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Периметр равно</w:t>
      </w:r>
      <w:r w:rsidR="00CE22EE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бедренного треугольника равен 36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см, а одна и</w:t>
      </w:r>
      <w:r w:rsidR="00CE22EE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з его сторон больше другой на 6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см. Найдите стороны треугольника.</w:t>
      </w:r>
    </w:p>
    <w:p w:rsidR="00CE22EE" w:rsidRPr="00D27A2F" w:rsidRDefault="00CE22E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8</w:t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  треугольник АВС, где угол</w:t>
      </w:r>
      <w:proofErr w:type="gramStart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90°. Внешний угол при вершине С равен 120°, сторона АВ равна 8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Чему равна длина гипотенузы?</w:t>
      </w:r>
    </w:p>
    <w:p w:rsidR="00CE22EE" w:rsidRPr="00D27A2F" w:rsidRDefault="00CE22EE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9</w:t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углов прямоугольного треугольника равен 60 </w:t>
      </w:r>
      <w:r w:rsidRPr="00D27A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сумма гипот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енузы и меньшего катета равна 63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см. Найдите гипотенузу.</w:t>
      </w:r>
    </w:p>
    <w:p w:rsidR="008147D3" w:rsidRPr="00D27A2F" w:rsidRDefault="00CE22EE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10</w:t>
      </w:r>
      <w:proofErr w:type="gramStart"/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 О</w:t>
      </w:r>
      <w:proofErr w:type="gramEnd"/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дин из внешних углов треугольника в два раза больше другого внешнего угла. Найдите разность между этими внешними углами, если внутренний угол треугольника, не смежный с указ</w:t>
      </w:r>
      <w:r w:rsid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анными внешними углами, равен 30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°.</w:t>
      </w:r>
    </w:p>
    <w:p w:rsidR="00D27A2F" w:rsidRPr="00D27A2F" w:rsidRDefault="00D27A2F" w:rsidP="008147D3">
      <w:pPr>
        <w:rPr>
          <w:rFonts w:ascii="Times New Roman" w:hAnsi="Times New Roman" w:cs="Times New Roman"/>
          <w:sz w:val="28"/>
          <w:szCs w:val="28"/>
        </w:rPr>
      </w:pPr>
    </w:p>
    <w:p w:rsidR="00D27A2F" w:rsidRPr="00D27A2F" w:rsidRDefault="00D27A2F" w:rsidP="008147D3">
      <w:pPr>
        <w:rPr>
          <w:rFonts w:ascii="Times New Roman" w:hAnsi="Times New Roman" w:cs="Times New Roman"/>
          <w:sz w:val="28"/>
          <w:szCs w:val="28"/>
        </w:rPr>
      </w:pPr>
    </w:p>
    <w:p w:rsidR="00D27A2F" w:rsidRPr="00D27A2F" w:rsidRDefault="00D27A2F" w:rsidP="008147D3">
      <w:pPr>
        <w:rPr>
          <w:rFonts w:ascii="Times New Roman" w:hAnsi="Times New Roman" w:cs="Times New Roman"/>
          <w:sz w:val="28"/>
          <w:szCs w:val="28"/>
        </w:rPr>
      </w:pPr>
    </w:p>
    <w:p w:rsidR="00D27A2F" w:rsidRPr="00D27A2F" w:rsidRDefault="00D27A2F" w:rsidP="008147D3">
      <w:pPr>
        <w:rPr>
          <w:rFonts w:ascii="Times New Roman" w:hAnsi="Times New Roman" w:cs="Times New Roman"/>
          <w:sz w:val="28"/>
          <w:szCs w:val="28"/>
        </w:rPr>
      </w:pPr>
    </w:p>
    <w:p w:rsidR="008147D3" w:rsidRPr="00D27A2F" w:rsidRDefault="008147D3" w:rsidP="008147D3">
      <w:pPr>
        <w:rPr>
          <w:rFonts w:ascii="Times New Roman" w:hAnsi="Times New Roman" w:cs="Times New Roman"/>
          <w:sz w:val="28"/>
          <w:szCs w:val="28"/>
        </w:rPr>
      </w:pPr>
      <w:r w:rsidRPr="00D27A2F">
        <w:rPr>
          <w:rFonts w:ascii="Times New Roman" w:hAnsi="Times New Roman" w:cs="Times New Roman"/>
          <w:sz w:val="28"/>
          <w:szCs w:val="28"/>
        </w:rPr>
        <w:lastRenderedPageBreak/>
        <w:t>Вариант 2</w:t>
      </w:r>
    </w:p>
    <w:p w:rsidR="00CE22EE" w:rsidRPr="00D27A2F" w:rsidRDefault="00CE22EE" w:rsidP="00CE22E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1. </w:t>
      </w:r>
    </w:p>
    <w:p w:rsidR="00CE22EE" w:rsidRPr="00D27A2F" w:rsidRDefault="00CE22EE" w:rsidP="00CE22EE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 треугольнике АВС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начертите биссектрису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</w:t>
      </w:r>
      <w:proofErr w:type="gramStart"/>
      <w:r w:rsid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С</w:t>
      </w: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О</w:t>
      </w:r>
      <w:proofErr w:type="gramEnd"/>
    </w:p>
    <w:p w:rsidR="00CE22EE" w:rsidRPr="00D27A2F" w:rsidRDefault="00CE22EE" w:rsidP="00CE22E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2. </w:t>
      </w:r>
    </w:p>
    <w:p w:rsidR="00CE22EE" w:rsidRPr="00D27A2F" w:rsidRDefault="00CE22EE" w:rsidP="00CE22EE">
      <w:pP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треугольнике АВС отметьте </w:t>
      </w:r>
      <w:r w:rsid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внешний угол при вершине</w:t>
      </w:r>
      <w:proofErr w:type="gramStart"/>
      <w:r w:rsid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С</w:t>
      </w:r>
      <w:bookmarkStart w:id="0" w:name="_GoBack"/>
      <w:bookmarkEnd w:id="0"/>
      <w:proofErr w:type="gramEnd"/>
    </w:p>
    <w:p w:rsidR="008147D3" w:rsidRPr="00D27A2F" w:rsidRDefault="00CE22EE" w:rsidP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3</w:t>
      </w:r>
      <w:r w:rsidR="008147D3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В треугольнике АВС АВ &lt; ВС &lt; АС. Найдите </w:t>
      </w:r>
      <w:r w:rsidR="008147D3"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A, </w:t>
      </w:r>
      <w:r w:rsidR="008147D3"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B, </w:t>
      </w:r>
      <w:r w:rsidR="008147D3" w:rsidRPr="00D27A2F">
        <w:rPr>
          <w:rFonts w:ascii="Cambria Math" w:hAnsi="Cambria Math" w:cs="Cambria Math"/>
          <w:sz w:val="28"/>
          <w:szCs w:val="28"/>
          <w:shd w:val="clear" w:color="auto" w:fill="FCFCFC"/>
        </w:rPr>
        <w:t>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C, если известно, что один из углов треугольника прямой, а другой равен 30°.</w:t>
      </w:r>
    </w:p>
    <w:p w:rsidR="008147D3" w:rsidRPr="00D27A2F" w:rsidRDefault="00CE22EE" w:rsidP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4</w:t>
      </w:r>
      <w:r w:rsidR="008147D3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В треугольнике АВС угол</w:t>
      </w:r>
      <w:proofErr w:type="gramStart"/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А</w:t>
      </w:r>
      <w:proofErr w:type="gramEnd"/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равен 90°, а угол С на 40° больше угла В. Найдите углы В и С.</w:t>
      </w:r>
    </w:p>
    <w:p w:rsidR="00D27A2F" w:rsidRPr="00D27A2F" w:rsidRDefault="00CE22EE" w:rsidP="00D27A2F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5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7A2F" w:rsidRPr="00D27A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27A2F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 xml:space="preserve"> </w:t>
      </w:r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Даны два прямоугольных треуголь</w:t>
      </w:r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АВС, АВ</w:t>
      </w:r>
      <w:proofErr w:type="gramStart"/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proofErr w:type="gramEnd"/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 . АВ= А</w:t>
      </w:r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D . Доказать: ∆АВС = ∆</w:t>
      </w:r>
      <w:proofErr w:type="gramStart"/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D27A2F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DC.</w:t>
      </w:r>
    </w:p>
    <w:p w:rsidR="00D27A2F" w:rsidRPr="00D27A2F" w:rsidRDefault="00D27A2F" w:rsidP="00D27A2F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 wp14:anchorId="6F1F81D1" wp14:editId="26C40ED6">
            <wp:simplePos x="0" y="0"/>
            <wp:positionH relativeFrom="margin">
              <wp:posOffset>768350</wp:posOffset>
            </wp:positionH>
            <wp:positionV relativeFrom="margin">
              <wp:posOffset>3530600</wp:posOffset>
            </wp:positionV>
            <wp:extent cx="962025" cy="904875"/>
            <wp:effectExtent l="0" t="0" r="9525" b="9525"/>
            <wp:wrapSquare wrapText="bothSides"/>
            <wp:docPr id="32" name="Рисунок 2" descr="https://documents.infourok.ru/d2307753-89fe-4ffb-bd8c-1af14ce90e1e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d2307753-89fe-4ffb-bd8c-1af14ce90e1e/0/image0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A2F" w:rsidRPr="00D27A2F" w:rsidRDefault="00D27A2F" w:rsidP="00D27A2F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</w:p>
    <w:p w:rsidR="00D27A2F" w:rsidRPr="00D27A2F" w:rsidRDefault="00D27A2F" w:rsidP="00D27A2F">
      <w:pPr>
        <w:shd w:val="clear" w:color="auto" w:fill="FCFCFC"/>
        <w:spacing w:after="45" w:line="240" w:lineRule="auto"/>
        <w:textAlignment w:val="baseline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ab/>
      </w:r>
    </w:p>
    <w:p w:rsidR="00CE22EE" w:rsidRPr="00D27A2F" w:rsidRDefault="00CE22EE" w:rsidP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</w:p>
    <w:p w:rsidR="008147D3" w:rsidRPr="00D27A2F" w:rsidRDefault="00CE22EE" w:rsidP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6</w:t>
      </w:r>
      <w:r w:rsidR="00D27A2F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прямоугольном треугольнике ABC (</w:t>
      </w:r>
      <w:r w:rsidR="008147D3" w:rsidRPr="00D27A2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= 90°) биссектрисы CD и BE пересекаются в точке О. </w:t>
      </w:r>
      <w:r w:rsidR="008147D3" w:rsidRPr="00D27A2F">
        <w:rPr>
          <w:rFonts w:ascii="Cambria Math" w:eastAsia="Times New Roman" w:hAnsi="Cambria Math" w:cs="Cambria Math"/>
          <w:sz w:val="28"/>
          <w:szCs w:val="28"/>
          <w:lang w:eastAsia="ru-RU"/>
        </w:rPr>
        <w:t>∠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BOC = 95°. Найдите острые углы треугольника АВС.</w:t>
      </w:r>
    </w:p>
    <w:p w:rsidR="008147D3" w:rsidRPr="00D27A2F" w:rsidRDefault="00D27A2F" w:rsidP="008147D3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7</w:t>
      </w:r>
      <w:r w:rsidR="008147D3"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. 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Периметр равнобедренного треугольника равен 50 см, а одна из его сторон на 13 см меньше другой. Найдите стороны треугольника.</w:t>
      </w:r>
    </w:p>
    <w:p w:rsidR="00D27A2F" w:rsidRPr="00D27A2F" w:rsidRDefault="00D27A2F" w:rsidP="00D27A2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8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  треугольник АВС, где угол</w:t>
      </w:r>
      <w:proofErr w:type="gramStart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90°. Внешний угол при вершине В равен 150°, сторона АС равна 10 см. Чему равна длина гипотенузы?</w:t>
      </w:r>
    </w:p>
    <w:p w:rsidR="00D27A2F" w:rsidRPr="00D27A2F" w:rsidRDefault="00D27A2F" w:rsidP="00D27A2F">
      <w:pPr>
        <w:spacing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7A2F" w:rsidRPr="00D27A2F" w:rsidRDefault="00D27A2F" w:rsidP="00D27A2F">
      <w:pPr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9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Один из углов прямоугольного треугольника равен 30 </w:t>
      </w:r>
      <w:r w:rsidRPr="00D27A2F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сумма гипотенузы и меньшего катета равна 48 см. Найдите гипотенузу</w:t>
      </w:r>
    </w:p>
    <w:p w:rsidR="008147D3" w:rsidRPr="00D27A2F" w:rsidRDefault="00D27A2F" w:rsidP="00D27A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A2F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CFCFC"/>
        </w:rPr>
        <w:t>№ 10.</w:t>
      </w:r>
      <w:r w:rsidR="008147D3" w:rsidRPr="00D27A2F">
        <w:rPr>
          <w:rFonts w:ascii="Times New Roman" w:hAnsi="Times New Roman" w:cs="Times New Roman"/>
          <w:sz w:val="28"/>
          <w:szCs w:val="28"/>
          <w:shd w:val="clear" w:color="auto" w:fill="FCFCFC"/>
        </w:rPr>
        <w:t>Один из внешних углов треугольника в два раза больше другого внешнего угла этого треугольника. Найдите разность между этими внешними углами, если внутренний угол треугольника, не смежный с указанными внешними углами, равен 60°.</w:t>
      </w:r>
      <w:r w:rsidR="008147D3" w:rsidRPr="00D27A2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47D3" w:rsidRPr="00D27A2F" w:rsidRDefault="008147D3" w:rsidP="008147D3">
      <w:pPr>
        <w:rPr>
          <w:rFonts w:ascii="Times New Roman" w:hAnsi="Times New Roman" w:cs="Times New Roman"/>
          <w:sz w:val="28"/>
          <w:szCs w:val="28"/>
        </w:rPr>
      </w:pPr>
    </w:p>
    <w:p w:rsidR="00D525D9" w:rsidRPr="00D27A2F" w:rsidRDefault="00D525D9" w:rsidP="008147D3">
      <w:pPr>
        <w:rPr>
          <w:rFonts w:ascii="Times New Roman" w:hAnsi="Times New Roman" w:cs="Times New Roman"/>
          <w:sz w:val="28"/>
          <w:szCs w:val="28"/>
        </w:rPr>
      </w:pPr>
    </w:p>
    <w:p w:rsidR="008147D3" w:rsidRPr="00D27A2F" w:rsidRDefault="008147D3">
      <w:pPr>
        <w:rPr>
          <w:rFonts w:ascii="Times New Roman" w:hAnsi="Times New Roman" w:cs="Times New Roman"/>
          <w:sz w:val="28"/>
          <w:szCs w:val="28"/>
        </w:rPr>
      </w:pPr>
    </w:p>
    <w:sectPr w:rsidR="008147D3" w:rsidRPr="00D27A2F" w:rsidSect="00D27A2F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839BB"/>
    <w:multiLevelType w:val="multilevel"/>
    <w:tmpl w:val="DDD8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17F96"/>
    <w:multiLevelType w:val="multilevel"/>
    <w:tmpl w:val="08B0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000AE9"/>
    <w:multiLevelType w:val="multilevel"/>
    <w:tmpl w:val="7BE69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7D3"/>
    <w:rsid w:val="00525615"/>
    <w:rsid w:val="008147D3"/>
    <w:rsid w:val="00CB7E9B"/>
    <w:rsid w:val="00CE22EE"/>
    <w:rsid w:val="00D27A2F"/>
    <w:rsid w:val="00D43AD0"/>
    <w:rsid w:val="00D5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7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47D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1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9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0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94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B5F7B-0B73-4122-A78B-93C00074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2024-03-18T23:29:00Z</cp:lastPrinted>
  <dcterms:created xsi:type="dcterms:W3CDTF">2024-03-13T11:09:00Z</dcterms:created>
  <dcterms:modified xsi:type="dcterms:W3CDTF">2024-03-18T23:31:00Z</dcterms:modified>
</cp:coreProperties>
</file>